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1DB" w:rsidRPr="00C0342B" w:rsidRDefault="00C0342B" w:rsidP="00C0342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342B">
        <w:rPr>
          <w:rFonts w:ascii="Times New Roman" w:hAnsi="Times New Roman" w:cs="Times New Roman"/>
          <w:b/>
          <w:sz w:val="28"/>
          <w:szCs w:val="28"/>
        </w:rPr>
        <w:t>Лекция 3 Бюджетный дефицит</w:t>
      </w:r>
    </w:p>
    <w:p w:rsidR="00C0342B" w:rsidRPr="00C0342B" w:rsidRDefault="00C0342B" w:rsidP="00C0342B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017E" w:rsidRPr="00C0342B" w:rsidRDefault="00FA017E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1.Сущность бюджетного дефицита.</w:t>
      </w:r>
      <w:r w:rsidR="00C0342B" w:rsidRPr="00C0342B">
        <w:rPr>
          <w:rFonts w:ascii="Times New Roman" w:hAnsi="Times New Roman" w:cs="Times New Roman"/>
          <w:sz w:val="28"/>
          <w:szCs w:val="28"/>
        </w:rPr>
        <w:t xml:space="preserve"> Понятие и причины возникновения;</w:t>
      </w:r>
    </w:p>
    <w:p w:rsid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2. Виды бюджетного дефицита;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p w:rsidR="00FA017E" w:rsidRPr="00C0342B" w:rsidRDefault="00FA017E" w:rsidP="00C0342B">
      <w:pPr>
        <w:pStyle w:val="a8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общегосударственных финансов является одним из важнейших экономических показателей любой страны. Как только государство стало планировать свои доходы и расходы, появилась проблема их сбалансирования. Бюджетный дефицит — превышение расходов над доходами го</w:t>
      </w:r>
      <w:r w:rsidR="00C0342B"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сударственного бюджетного </w:t>
      </w:r>
      <w:proofErr w:type="spellStart"/>
      <w:proofErr w:type="gramStart"/>
      <w:r w:rsidR="00C0342B"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фонда.</w:t>
      </w: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spellEnd"/>
      <w:proofErr w:type="gramEnd"/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условиях функционирования рыночных отношений трудно обеспечить бюджетное равновесие. Страны развитого рынка признали объективность бюджетного дефицита и приняли принципиально новую политику — политику бюджетного </w:t>
      </w:r>
      <w:proofErr w:type="spellStart"/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дефицита.Являясь</w:t>
      </w:r>
      <w:proofErr w:type="spellEnd"/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финансовой </w:t>
      </w:r>
      <w:hyperlink r:id="rId5" w:tooltip="Категория:" w:history="1">
        <w:r w:rsidRPr="00C0342B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категорией</w:t>
        </w:r>
      </w:hyperlink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, бюджетный дефицит выступает производным от государственного бюджета и выражает его состояние, при котором доходы не покрывают всех расходов в силу роста предельных общественных издержек производства, что приводит к отрицательному </w:t>
      </w:r>
      <w:hyperlink r:id="rId6" w:tooltip="Сальдо" w:history="1">
        <w:r w:rsidRPr="00C0342B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сальдо</w:t>
        </w:r>
      </w:hyperlink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 бюджета.</w:t>
      </w:r>
    </w:p>
    <w:p w:rsidR="00FA017E" w:rsidRDefault="00FA017E" w:rsidP="00C0342B">
      <w:pPr>
        <w:pStyle w:val="a8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бюджетного дефицита может быть различным:</w:t>
      </w:r>
    </w:p>
    <w:p w:rsidR="00FA017E" w:rsidRPr="00C0342B" w:rsidRDefault="00FA017E" w:rsidP="00C0342B">
      <w:pPr>
        <w:pStyle w:val="a8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Во-первых, дефицит может возникнуть в связи с необходимостью осуществления крупных государственных вложений в развитие экономики. В этом случае он отражает не кризисное течение общественных процессов, а </w:t>
      </w:r>
      <w:hyperlink r:id="rId7" w:tooltip="Государственное регулирование экономики" w:history="1">
        <w:r w:rsidRPr="00C0342B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государственное регулирование экономического</w:t>
        </w:r>
      </w:hyperlink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положения, стремление обеспечить прогрессивные сдвиги в структуре общественного производства.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Во-вторых, дефициты возникают в результате чрезвычайных обстоятельств (войн, крупных стихийных бедствий и т. п.), когда обычных резервов становится недостаточно и приходится прибегать к источникам особого рода.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В-третьих, бюджетный дефицит может отражать кризисные явления в экономике, ее развал, неэффективность финансово-кредитных связей, неспособность правительства держать под </w:t>
      </w:r>
      <w:hyperlink r:id="rId8" w:tooltip="Финансовый контроль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контролем финансовую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ситуацию в стране. В этом случае дефицит – явление чрезвычайно тревожное, требующее принятия не только срочных и </w:t>
      </w:r>
      <w:hyperlink r:id="rId9" w:tooltip="Действенность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действенных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экономических мер, но соответствующих политических решений.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Таким образом, в конечном итоге дефицит бюджета является следствием: чрезмерных </w:t>
      </w:r>
      <w:hyperlink r:id="rId10" w:tooltip="Государственные расходы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государственных расходов</w:t>
        </w:r>
      </w:hyperlink>
      <w:r w:rsidRPr="00C0342B">
        <w:rPr>
          <w:rFonts w:ascii="Times New Roman" w:hAnsi="Times New Roman" w:cs="Times New Roman"/>
          <w:sz w:val="28"/>
          <w:szCs w:val="28"/>
        </w:rPr>
        <w:t>; ограниченности финансовых возможностей государства мобилизовать необходимые доходы;</w:t>
      </w:r>
      <w:r>
        <w:rPr>
          <w:rFonts w:ascii="Times New Roman" w:hAnsi="Times New Roman" w:cs="Times New Roman"/>
          <w:sz w:val="28"/>
          <w:szCs w:val="28"/>
        </w:rPr>
        <w:t xml:space="preserve"> циклических спадов в экономике.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Каким же образом образуется дефицит? Он возможен, когда государство расходует деньги, надеясь получить их и компенсировать расходы по мере налоговых поступлений. Но если налоговые платежи поступают в меньших размерах по сравнению с надеждами правительства, то в стране образуется бюджетный дефицит и </w:t>
      </w:r>
      <w:hyperlink r:id="rId11" w:tooltip="Государственный долг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государственный долг</w:t>
        </w:r>
      </w:hyperlink>
      <w:r w:rsidRPr="00C0342B">
        <w:rPr>
          <w:rFonts w:ascii="Times New Roman" w:hAnsi="Times New Roman" w:cs="Times New Roman"/>
          <w:sz w:val="28"/>
          <w:szCs w:val="28"/>
        </w:rPr>
        <w:t>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Существует много факторов, которые в разной степени влияют на состояние доходной и расходной частей бюджетного фонда: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lastRenderedPageBreak/>
        <w:t>1)  увеличение государственных расходов на </w:t>
      </w:r>
      <w:hyperlink r:id="rId12" w:tooltip="Социальное обеспечение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социальное обеспечение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и здравоохранение (например, в странах, где возрастает доля пожилого населения, или в связи с неблагоприятной экологической обстановкой);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2)  увеличение государственных расходов на образование и создание новых рабочих мест (в странах, где возрастает доля молодого населения, или в связи с проведением мероприятий по сокращению </w:t>
      </w:r>
      <w:hyperlink r:id="rId13" w:tooltip="Безработица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безработицы</w:t>
        </w:r>
      </w:hyperlink>
      <w:r w:rsidRPr="00C0342B">
        <w:rPr>
          <w:rFonts w:ascii="Times New Roman" w:hAnsi="Times New Roman" w:cs="Times New Roman"/>
          <w:sz w:val="28"/>
          <w:szCs w:val="28"/>
        </w:rPr>
        <w:t>);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3)  увеличение государственных расходов в военное время или в связи с социальными конфликтами;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4)  увеличение расходов, связанных с развитием </w:t>
      </w:r>
      <w:hyperlink r:id="rId14" w:tooltip="Рыночная инфраструктура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рыночной инфраструктуры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в условиях трансформационной экономики;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5)  увеличение расходов на приоритетное развитие отраслей хозяйства, реструктуризацию экономики;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6)  сокращение налогов в целях стимулирования </w:t>
      </w:r>
      <w:hyperlink r:id="rId15" w:tooltip="Экономика развития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экономического развития</w:t>
        </w:r>
      </w:hyperlink>
      <w:r w:rsidRPr="00C0342B">
        <w:rPr>
          <w:rFonts w:ascii="Times New Roman" w:hAnsi="Times New Roman" w:cs="Times New Roman"/>
          <w:sz w:val="28"/>
          <w:szCs w:val="28"/>
        </w:rPr>
        <w:t>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7)  </w:t>
      </w:r>
      <w:r w:rsidRPr="00C0342B">
        <w:rPr>
          <w:rFonts w:ascii="Times New Roman" w:hAnsi="Times New Roman" w:cs="Times New Roman"/>
          <w:sz w:val="28"/>
          <w:szCs w:val="28"/>
        </w:rPr>
        <w:t>уменьшение доходов в связи с ухудшением показателей </w:t>
      </w:r>
      <w:hyperlink r:id="rId16" w:tooltip="Финансово-хазяйственная деятельность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финансово-хозяйственной деятельности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экономических агентов</w:t>
      </w:r>
      <w:r w:rsidRPr="00C0342B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8)  сокращение доходов из-за низкой собираемости и др. [3, с. 265].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Причин бюджетного дефицита может быть много, например: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1)  спад общественного производства;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2)  рост предельных издержек общественного производства;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3)  массовый выпуск «пустых» денег;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4)  излишне, неоправданно раздутые социальные программы;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5)  возросшие затраты на финансирование ВПК;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6)  оборот «теневого» капитала в огромных масштабах;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7)  возможной причиной бюджетного дефицита являются огромные непроизводительные расходы, приписки, хищения, потери произведенной продукции и многое другое, пока не поддающееся общественному учету [3; с 119].</w:t>
      </w:r>
    </w:p>
    <w:p w:rsidR="00C0342B" w:rsidRPr="00C0342B" w:rsidRDefault="00C0342B" w:rsidP="00C0342B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дефицит имеет ряд функций, которые представлены в таблице 1.1.</w:t>
      </w:r>
    </w:p>
    <w:p w:rsidR="00C0342B" w:rsidRPr="00C0342B" w:rsidRDefault="00C0342B" w:rsidP="00C0342B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1.1.</w:t>
      </w:r>
    </w:p>
    <w:p w:rsidR="00C0342B" w:rsidRPr="00C0342B" w:rsidRDefault="00C0342B" w:rsidP="00C0342B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Функции бюджетного дефицита</w:t>
      </w:r>
    </w:p>
    <w:tbl>
      <w:tblPr>
        <w:tblW w:w="97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3402"/>
        <w:gridCol w:w="5528"/>
      </w:tblGrid>
      <w:tr w:rsidR="00C0342B" w:rsidRPr="00C0342B" w:rsidTr="00C0342B"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функции</w:t>
            </w:r>
          </w:p>
        </w:tc>
        <w:tc>
          <w:tcPr>
            <w:tcW w:w="5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Характеристика</w:t>
            </w:r>
          </w:p>
        </w:tc>
      </w:tr>
      <w:tr w:rsidR="00C0342B" w:rsidRPr="00C0342B" w:rsidTr="00C0342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0342B" w:rsidRPr="00C0342B" w:rsidTr="00C0342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Распределительная (</w:t>
            </w:r>
            <w:proofErr w:type="spellStart"/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перераспределительная</w:t>
            </w:r>
            <w:proofErr w:type="spellEnd"/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Роль бюджетного дефицита состоит в регулировании и направлении некоторой части ресурсов общества в распоряжении государства </w:t>
            </w:r>
            <w:proofErr w:type="spellStart"/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сверхустоявшихся</w:t>
            </w:r>
            <w:proofErr w:type="spellEnd"/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заранее установленных финансовых пропорций.</w:t>
            </w:r>
          </w:p>
        </w:tc>
      </w:tr>
    </w:tbl>
    <w:p w:rsidR="00C0342B" w:rsidRPr="00C0342B" w:rsidRDefault="00C0342B" w:rsidP="00C0342B">
      <w:pPr>
        <w:pStyle w:val="a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Продолжение таблицы 1.1.</w:t>
      </w:r>
    </w:p>
    <w:tbl>
      <w:tblPr>
        <w:tblW w:w="97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016"/>
        <w:gridCol w:w="6108"/>
      </w:tblGrid>
      <w:tr w:rsidR="00C0342B" w:rsidRPr="00C0342B" w:rsidTr="00C0342B"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0342B" w:rsidRPr="00C0342B" w:rsidTr="00C0342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Фондообразующая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Проявляется в формировании определенного добавочного фонда централизованных бюджетных ресурсов </w:t>
            </w: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 </w:t>
            </w:r>
            <w:hyperlink r:id="rId17" w:tooltip="Счет ноу" w:history="1">
              <w:r w:rsidRPr="00C0342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счет</w:t>
              </w:r>
            </w:hyperlink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перераспределения </w:t>
            </w:r>
            <w:hyperlink r:id="rId18" w:tooltip="Финансовые ресурсы" w:history="1">
              <w:r w:rsidRPr="00C0342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финансовых ресурсов</w:t>
              </w:r>
            </w:hyperlink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других звеньев финансовой системы.</w:t>
            </w:r>
          </w:p>
        </w:tc>
      </w:tr>
      <w:tr w:rsidR="00C0342B" w:rsidRPr="00C0342B" w:rsidTr="00C0342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Стимулирующая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Реализуется в заинтересованности государства, общественных и частных субъектов экономических отношений в эффективном функционировании всей </w:t>
            </w:r>
            <w:hyperlink r:id="rId19" w:tooltip="Бюджетная система" w:history="1">
              <w:r w:rsidRPr="00C0342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бюджетно-финансовой системы</w:t>
              </w:r>
            </w:hyperlink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 эффективном использовании источников бюджетного дефицита мобилизуемых через этот механизм финансовых ресурсов.</w:t>
            </w:r>
          </w:p>
        </w:tc>
      </w:tr>
      <w:tr w:rsidR="00C0342B" w:rsidRPr="00C0342B" w:rsidTr="00C0342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Контрольная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342B" w:rsidRPr="00C0342B" w:rsidRDefault="00C0342B" w:rsidP="00C0342B">
            <w:pPr>
              <w:pStyle w:val="a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Отражает необходимость </w:t>
            </w:r>
            <w:hyperlink r:id="rId20" w:tooltip="Сбалансированность" w:history="1">
              <w:r w:rsidRPr="00C0342B">
                <w:rPr>
                  <w:rFonts w:ascii="Times New Roman" w:eastAsia="Times New Roman" w:hAnsi="Times New Roman" w:cs="Times New Roman"/>
                  <w:sz w:val="28"/>
                  <w:szCs w:val="28"/>
                  <w:bdr w:val="none" w:sz="0" w:space="0" w:color="auto" w:frame="1"/>
                  <w:lang w:eastAsia="ru-RU"/>
                </w:rPr>
                <w:t>сбалансированности</w:t>
              </w:r>
            </w:hyperlink>
            <w:r w:rsidRPr="00C034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финансовых потребностей и возможностей государства, ограничения централизации и огосударствления финансовой системы, изъятия ВВП посредством налогов, установленных государством.</w:t>
            </w:r>
          </w:p>
        </w:tc>
      </w:tr>
    </w:tbl>
    <w:p w:rsidR="00C0342B" w:rsidRPr="00C0342B" w:rsidRDefault="00C0342B" w:rsidP="00C0342B">
      <w:pPr>
        <w:pStyle w:val="a8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42B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Итак, бюджетный дефицит представляет собой систему экономических отношений, связанных с привлечением дополнительных доходов, сверх имеющихся у государства, и их использованием на финансирование расходов, не обеспеченных собственными доходами.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Такие дополнительные доходы образуются главным образом в результате </w:t>
      </w:r>
      <w:hyperlink r:id="rId21" w:tooltip="Эмиссия денег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эмиссии денег</w:t>
        </w:r>
      </w:hyperlink>
      <w:r w:rsidRPr="00C0342B">
        <w:rPr>
          <w:rFonts w:ascii="Times New Roman" w:hAnsi="Times New Roman" w:cs="Times New Roman"/>
          <w:sz w:val="28"/>
          <w:szCs w:val="28"/>
        </w:rPr>
        <w:t>, выпуска государственных </w:t>
      </w:r>
      <w:hyperlink r:id="rId22" w:tooltip="Ценные бумаги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ценных бумаг</w:t>
        </w:r>
      </w:hyperlink>
      <w:r w:rsidRPr="00C0342B">
        <w:rPr>
          <w:rFonts w:ascii="Times New Roman" w:hAnsi="Times New Roman" w:cs="Times New Roman"/>
          <w:sz w:val="28"/>
          <w:szCs w:val="28"/>
        </w:rPr>
        <w:t>, осуществления внутренних и </w:t>
      </w:r>
      <w:hyperlink r:id="rId23" w:tooltip="Внешние займы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внешних займов</w:t>
        </w:r>
      </w:hyperlink>
      <w:r w:rsidRPr="00C0342B">
        <w:rPr>
          <w:rFonts w:ascii="Times New Roman" w:hAnsi="Times New Roman" w:cs="Times New Roman"/>
          <w:sz w:val="28"/>
          <w:szCs w:val="28"/>
        </w:rPr>
        <w:t>. Это требует от правительства разработки мероприятий по сокращению бюджетного дефицита, поиска эффективных источников покрытия.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Источники покрытия бюджетного дефицита хорошо известны.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В </w:t>
      </w:r>
      <w:hyperlink r:id="rId24" w:tooltip="Экономическая система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экономических системах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с фиксированным количеством денег в обращении правительство располагает лишь двумя традиционными способами покрытия дефицита бюджета – это </w:t>
      </w:r>
      <w:hyperlink r:id="rId25" w:tooltip="Государственные займы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государственные займы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и усиление налогообложения. Для </w:t>
      </w:r>
      <w:hyperlink r:id="rId26" w:tooltip="Экономические системы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экономических систем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с нефиксированным количеством денег есть и третий способ – это печатанье денег.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Несомненно, бюджетный дефицит относится к так называемым «отрицательным» </w:t>
      </w:r>
      <w:hyperlink r:id="rId27" w:tooltip="Экономические категории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экономическим категориям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типа инфляции, кризиса, безработицы, банкротства, однако они являются неотъемлемыми элементами экономической системы. Более того, без них экономическая система утрачивает способность к самодвижению и поступательному развитию.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 xml:space="preserve">Следует отметить что, </w:t>
      </w:r>
      <w:proofErr w:type="spellStart"/>
      <w:r w:rsidRPr="00C0342B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C0342B">
        <w:rPr>
          <w:rFonts w:ascii="Times New Roman" w:hAnsi="Times New Roman" w:cs="Times New Roman"/>
          <w:sz w:val="28"/>
          <w:szCs w:val="28"/>
        </w:rPr>
        <w:t xml:space="preserve"> бюджета вовсе не означает здоровье экономики. Надо четко представлять какие процессы протекают внутри самой финансовой системы, какие изменения воспроизводственного цикла отражает дефицит бюджета.</w:t>
      </w:r>
    </w:p>
    <w:p w:rsidR="00C0342B" w:rsidRPr="00C0342B" w:rsidRDefault="00C0342B" w:rsidP="00C0342B">
      <w:pPr>
        <w:pStyle w:val="a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0342B">
        <w:rPr>
          <w:rFonts w:ascii="Times New Roman" w:hAnsi="Times New Roman" w:cs="Times New Roman"/>
          <w:b/>
          <w:bCs/>
          <w:sz w:val="28"/>
          <w:szCs w:val="28"/>
        </w:rPr>
        <w:t>2. Виды бюджетного дефицита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В мировой практике различают следующие виды бюджетного дефицита: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1)  циклический дефицит </w:t>
      </w:r>
      <w:hyperlink r:id="rId28" w:tooltip="Государственный бюджет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госбюджета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– результат действия встроенных стабилизаторов;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lastRenderedPageBreak/>
        <w:t>2)  </w:t>
      </w:r>
      <w:hyperlink r:id="rId29" w:tooltip="Структурный дефицит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структурный дефицит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госбюджета – разность между расходами и доходами бюджета в условиях </w:t>
      </w:r>
      <w:hyperlink r:id="rId30" w:tooltip="Полная занятость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полной занятости</w:t>
        </w:r>
      </w:hyperlink>
      <w:r w:rsidRPr="00C0342B">
        <w:rPr>
          <w:rFonts w:ascii="Times New Roman" w:hAnsi="Times New Roman" w:cs="Times New Roman"/>
          <w:sz w:val="28"/>
          <w:szCs w:val="28"/>
        </w:rPr>
        <w:t>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3)  операционный дефицит госбюджета – общий дефицит госбюджета за вычетом инфляционной части процентных платежей по обслуживанию государственного долга.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4)  первичный дефицит госбюджета – разность между величиной общего дефицита и всей суммой выплат по долгу;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 xml:space="preserve">5)  </w:t>
      </w:r>
      <w:proofErr w:type="spellStart"/>
      <w:r w:rsidRPr="00C0342B">
        <w:rPr>
          <w:rFonts w:ascii="Times New Roman" w:hAnsi="Times New Roman" w:cs="Times New Roman"/>
          <w:sz w:val="28"/>
          <w:szCs w:val="28"/>
        </w:rPr>
        <w:t>квазифискальный</w:t>
      </w:r>
      <w:proofErr w:type="spellEnd"/>
      <w:r w:rsidRPr="00C0342B">
        <w:rPr>
          <w:rFonts w:ascii="Times New Roman" w:hAnsi="Times New Roman" w:cs="Times New Roman"/>
          <w:sz w:val="28"/>
          <w:szCs w:val="28"/>
        </w:rPr>
        <w:t xml:space="preserve"> дефицит госбюджета – скрытый дефицит госбюджета, обусловленный, </w:t>
      </w:r>
      <w:proofErr w:type="spellStart"/>
      <w:r w:rsidRPr="00C0342B">
        <w:rPr>
          <w:rFonts w:ascii="Times New Roman" w:hAnsi="Times New Roman" w:cs="Times New Roman"/>
          <w:sz w:val="28"/>
          <w:szCs w:val="28"/>
        </w:rPr>
        <w:t>квазифискальной</w:t>
      </w:r>
      <w:proofErr w:type="spellEnd"/>
      <w:r w:rsidRPr="00C0342B">
        <w:rPr>
          <w:rFonts w:ascii="Times New Roman" w:hAnsi="Times New Roman" w:cs="Times New Roman"/>
          <w:sz w:val="28"/>
          <w:szCs w:val="28"/>
        </w:rPr>
        <w:t xml:space="preserve"> деятельностью государства.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Циклический дефицит (излишек) государственного бюджета является результатом действия встроенных стабилизаторов экономики. "Встроенный" (автоматический) стабилизатор - экономический механизм, позволяющий снизить амплитуду циклических колебаний уровней занятости и выпуска, не прибегая к частым изменениям экономической политики. В качестве таких стабилизаторов в индустриальных странах обычно выступают прогрессивная система налогообложения, система государственных </w:t>
      </w:r>
      <w:hyperlink r:id="rId31" w:tooltip="Трансферт" w:history="1">
        <w:r w:rsidRPr="00C0342B">
          <w:rPr>
            <w:rStyle w:val="a7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</w:rPr>
          <w:t>трансфертов</w:t>
        </w:r>
      </w:hyperlink>
      <w:r w:rsidRPr="00C0342B">
        <w:rPr>
          <w:rFonts w:ascii="Times New Roman" w:hAnsi="Times New Roman" w:cs="Times New Roman"/>
          <w:sz w:val="28"/>
          <w:szCs w:val="28"/>
        </w:rPr>
        <w:t> (в том числе страхование по безработице) и система участия в прибылях. Создание эффективных систем прогрессивного налогообложения и страхования занятости является первоочередной задачей для переходных экономик, где объективные сложности стабилизационной политики сочетаются с отсутствием адекватных налоговых, кредитно-денежных и других механизмов макроэкономического управления.</w:t>
      </w:r>
    </w:p>
    <w:p w:rsidR="00C0342B" w:rsidRPr="00C0342B" w:rsidRDefault="00C0342B" w:rsidP="00C0342B">
      <w:pPr>
        <w:pStyle w:val="a8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Структурный дефицит (излишек) государственного бюджета - разность между расходами и доходами бюджета в условиях полной занятости.</w:t>
      </w:r>
    </w:p>
    <w:p w:rsidR="00C0342B" w:rsidRPr="00C0342B" w:rsidRDefault="00C0342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>Циклический дефицит нередко оценивается как разность между фактической величиной бюджетного дефицита и структурным дефицитом. Оценки структурного дефицита используются, в основном, в индустриальных странах, где размеры бюджетных дефицитов определяются в большей степени циклическими колебаниями, а не дискреционными мерами правительства.</w:t>
      </w:r>
    </w:p>
    <w:p w:rsidR="00670924" w:rsidRPr="00FF3813" w:rsidRDefault="00670924" w:rsidP="006709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Контрольные задания для письменной работы</w:t>
      </w:r>
      <w:r w:rsidRPr="00FF3813"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:</w:t>
      </w:r>
    </w:p>
    <w:p w:rsidR="00670924" w:rsidRDefault="00670924" w:rsidP="00670924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C0342B">
        <w:rPr>
          <w:rFonts w:ascii="Times New Roman" w:hAnsi="Times New Roman" w:cs="Times New Roman"/>
          <w:sz w:val="28"/>
          <w:szCs w:val="28"/>
        </w:rPr>
        <w:t xml:space="preserve">1.Сущность бюджетного дефицита. </w:t>
      </w:r>
    </w:p>
    <w:p w:rsidR="00670924" w:rsidRPr="00C0342B" w:rsidRDefault="00670924" w:rsidP="00670924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C0342B">
        <w:rPr>
          <w:rFonts w:ascii="Times New Roman" w:hAnsi="Times New Roman" w:cs="Times New Roman"/>
          <w:sz w:val="28"/>
          <w:szCs w:val="28"/>
        </w:rPr>
        <w:t>Понятие и причины возникновения;</w:t>
      </w:r>
    </w:p>
    <w:p w:rsidR="00670924" w:rsidRDefault="00670924" w:rsidP="00670924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Pr="00C0342B">
        <w:rPr>
          <w:rFonts w:ascii="Times New Roman" w:hAnsi="Times New Roman" w:cs="Times New Roman"/>
          <w:sz w:val="28"/>
          <w:szCs w:val="28"/>
        </w:rPr>
        <w:t>. Виды бюджетного дефицита;</w:t>
      </w:r>
    </w:p>
    <w:p w:rsidR="00670924" w:rsidRPr="00FF3813" w:rsidRDefault="00670924" w:rsidP="006709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70924" w:rsidRPr="00FF3813" w:rsidRDefault="00670924" w:rsidP="006709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Подготовить письменно в печатном виде три </w:t>
      </w:r>
      <w:proofErr w:type="gramStart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ответа,  правильное</w:t>
      </w:r>
      <w:proofErr w:type="gramEnd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оформления. </w:t>
      </w:r>
    </w:p>
    <w:p w:rsidR="00670924" w:rsidRPr="00FF3813" w:rsidRDefault="00670924" w:rsidP="006709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670924" w:rsidRDefault="00670924" w:rsidP="00670924"/>
    <w:p w:rsidR="007711DB" w:rsidRPr="00C0342B" w:rsidRDefault="007711DB" w:rsidP="00C0342B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sectPr w:rsidR="007711DB" w:rsidRPr="00C03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EF63E5"/>
    <w:multiLevelType w:val="multilevel"/>
    <w:tmpl w:val="319EF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1DB"/>
    <w:rsid w:val="00103B37"/>
    <w:rsid w:val="00366363"/>
    <w:rsid w:val="00670924"/>
    <w:rsid w:val="007711DB"/>
    <w:rsid w:val="00C0342B"/>
    <w:rsid w:val="00FA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1D04A"/>
  <w15:docId w15:val="{9B06BABD-F26A-4647-96BF-A9B503597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A01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1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11D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71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FA017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unhideWhenUsed/>
    <w:rsid w:val="00FA01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FA017E"/>
    <w:rPr>
      <w:color w:val="0000FF"/>
      <w:u w:val="single"/>
    </w:rPr>
  </w:style>
  <w:style w:type="paragraph" w:styleId="a8">
    <w:name w:val="No Spacing"/>
    <w:uiPriority w:val="1"/>
    <w:qFormat/>
    <w:rsid w:val="00C0342B"/>
    <w:pPr>
      <w:spacing w:after="0" w:line="240" w:lineRule="auto"/>
    </w:pPr>
  </w:style>
  <w:style w:type="character" w:customStyle="1" w:styleId="mw-headline">
    <w:name w:val="mw-headline"/>
    <w:basedOn w:val="a0"/>
    <w:rsid w:val="00C0342B"/>
  </w:style>
  <w:style w:type="character" w:customStyle="1" w:styleId="mw-editsection">
    <w:name w:val="mw-editsection"/>
    <w:basedOn w:val="a0"/>
    <w:rsid w:val="00C0342B"/>
  </w:style>
  <w:style w:type="character" w:customStyle="1" w:styleId="mw-editsection-bracket">
    <w:name w:val="mw-editsection-bracket"/>
    <w:basedOn w:val="a0"/>
    <w:rsid w:val="00C0342B"/>
  </w:style>
  <w:style w:type="character" w:customStyle="1" w:styleId="mw-editsection-divider">
    <w:name w:val="mw-editsection-divider"/>
    <w:basedOn w:val="a0"/>
    <w:rsid w:val="00C03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andia.ru/text/category/bezrabotitca/" TargetMode="External"/><Relationship Id="rId18" Type="http://schemas.openxmlformats.org/officeDocument/2006/relationships/hyperlink" Target="https://pandia.ru/text/category/finansovie_resursi/" TargetMode="External"/><Relationship Id="rId26" Type="http://schemas.openxmlformats.org/officeDocument/2006/relationships/hyperlink" Target="https://pandia.ru/text/category/yekonomicheskie_sistemi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andia.ru/text/category/yemissiya_deneg/" TargetMode="External"/><Relationship Id="rId7" Type="http://schemas.openxmlformats.org/officeDocument/2006/relationships/hyperlink" Target="https://pandia.ru/text/category/gosudarstvennoe_regulirovanie_yekonomiki/" TargetMode="External"/><Relationship Id="rId12" Type="http://schemas.openxmlformats.org/officeDocument/2006/relationships/hyperlink" Target="https://pandia.ru/text/category/sotcialmznoe_obespechenie/" TargetMode="External"/><Relationship Id="rId17" Type="http://schemas.openxmlformats.org/officeDocument/2006/relationships/hyperlink" Target="https://pandia.ru/text/category/schet_nou/" TargetMode="External"/><Relationship Id="rId25" Type="http://schemas.openxmlformats.org/officeDocument/2006/relationships/hyperlink" Target="https://pandia.ru/text/category/gosudarstvennie_zajmi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andia.ru/text/category/finansovo_hazyajstvennaya_deyatelmznostmz/" TargetMode="External"/><Relationship Id="rId20" Type="http://schemas.openxmlformats.org/officeDocument/2006/relationships/hyperlink" Target="https://pandia.ru/text/category/sbalansirovannostmz/" TargetMode="External"/><Relationship Id="rId29" Type="http://schemas.openxmlformats.org/officeDocument/2006/relationships/hyperlink" Target="https://pandia.ru/text/category/strukturnij_defitci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salmzdo/" TargetMode="External"/><Relationship Id="rId11" Type="http://schemas.openxmlformats.org/officeDocument/2006/relationships/hyperlink" Target="https://pandia.ru/text/category/gosudarstvennij_dolg/" TargetMode="External"/><Relationship Id="rId24" Type="http://schemas.openxmlformats.org/officeDocument/2006/relationships/hyperlink" Target="https://pandia.ru/text/category/yekonomicheskaya_sistema/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pandia.ru/text/category/kategoriya_/" TargetMode="External"/><Relationship Id="rId15" Type="http://schemas.openxmlformats.org/officeDocument/2006/relationships/hyperlink" Target="https://pandia.ru/text/category/yekonomika_razvitiya/" TargetMode="External"/><Relationship Id="rId23" Type="http://schemas.openxmlformats.org/officeDocument/2006/relationships/hyperlink" Target="https://pandia.ru/text/category/vneshnie_zajmi/" TargetMode="External"/><Relationship Id="rId28" Type="http://schemas.openxmlformats.org/officeDocument/2006/relationships/hyperlink" Target="https://pandia.ru/text/category/gosudarstvennij_byudzhet/" TargetMode="External"/><Relationship Id="rId10" Type="http://schemas.openxmlformats.org/officeDocument/2006/relationships/hyperlink" Target="https://pandia.ru/text/category/gosudarstvennie_rashodi/" TargetMode="External"/><Relationship Id="rId19" Type="http://schemas.openxmlformats.org/officeDocument/2006/relationships/hyperlink" Target="https://pandia.ru/text/category/byudzhetnaya_sistema/" TargetMode="External"/><Relationship Id="rId31" Type="http://schemas.openxmlformats.org/officeDocument/2006/relationships/hyperlink" Target="https://pandia.ru/text/category/transfer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dejstvennostmz/" TargetMode="External"/><Relationship Id="rId14" Type="http://schemas.openxmlformats.org/officeDocument/2006/relationships/hyperlink" Target="https://pandia.ru/text/category/rinochnaya_infrastruktura/" TargetMode="External"/><Relationship Id="rId22" Type="http://schemas.openxmlformats.org/officeDocument/2006/relationships/hyperlink" Target="https://pandia.ru/text/category/tcennie_bumagi/" TargetMode="External"/><Relationship Id="rId27" Type="http://schemas.openxmlformats.org/officeDocument/2006/relationships/hyperlink" Target="https://pandia.ru/text/category/yekonomicheskie_kategorii/" TargetMode="External"/><Relationship Id="rId30" Type="http://schemas.openxmlformats.org/officeDocument/2006/relationships/hyperlink" Target="https://pandia.ru/text/category/polnaya_zanyatostmz/" TargetMode="External"/><Relationship Id="rId8" Type="http://schemas.openxmlformats.org/officeDocument/2006/relationships/hyperlink" Target="https://pandia.ru/text/category/finansovij_kontrolm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1709</Words>
  <Characters>9747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Алёна Хакимова</cp:lastModifiedBy>
  <cp:revision>4</cp:revision>
  <dcterms:created xsi:type="dcterms:W3CDTF">2021-10-18T19:18:00Z</dcterms:created>
  <dcterms:modified xsi:type="dcterms:W3CDTF">2025-09-30T06:11:00Z</dcterms:modified>
</cp:coreProperties>
</file>